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CF0A">
      <w:pPr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ascii="仿宋" w:hAnsi="仿宋" w:eastAsia="仿宋" w:cs="宋体"/>
          <w:sz w:val="32"/>
          <w:szCs w:val="32"/>
        </w:rPr>
        <w:t>3</w:t>
      </w:r>
    </w:p>
    <w:p w14:paraId="67FB1F1B">
      <w:pPr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  <w:bookmarkStart w:id="2" w:name="_GoBack"/>
      <w:bookmarkStart w:id="0" w:name="_Hlk144457291"/>
      <w:r>
        <w:rPr>
          <w:rFonts w:ascii="华文中宋" w:hAnsi="华文中宋" w:eastAsia="华文中宋"/>
          <w:b/>
          <w:bCs/>
          <w:spacing w:val="-2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pacing w:val="-2"/>
          <w:sz w:val="36"/>
          <w:szCs w:val="36"/>
        </w:rPr>
        <w:t>4企业家和职工</w:t>
      </w:r>
      <w:r>
        <w:rPr>
          <w:rFonts w:ascii="华文中宋" w:hAnsi="华文中宋" w:eastAsia="华文中宋"/>
          <w:b/>
          <w:bCs/>
          <w:spacing w:val="-2"/>
          <w:sz w:val="36"/>
          <w:szCs w:val="36"/>
        </w:rPr>
        <w:t>健康达人</w:t>
      </w:r>
      <w:r>
        <w:rPr>
          <w:rFonts w:hint="eastAsia" w:ascii="华文中宋" w:hAnsi="华文中宋" w:eastAsia="华文中宋"/>
          <w:b/>
          <w:bCs/>
          <w:spacing w:val="-2"/>
          <w:sz w:val="36"/>
          <w:szCs w:val="36"/>
        </w:rPr>
        <w:t>案例</w:t>
      </w:r>
      <w:r>
        <w:rPr>
          <w:rFonts w:ascii="华文中宋" w:hAnsi="华文中宋" w:eastAsia="华文中宋"/>
          <w:b/>
          <w:bCs/>
          <w:spacing w:val="-2"/>
          <w:sz w:val="36"/>
          <w:szCs w:val="36"/>
        </w:rPr>
        <w:t>申报表</w:t>
      </w:r>
      <w:bookmarkEnd w:id="2"/>
    </w:p>
    <w:bookmarkEnd w:id="0"/>
    <w:p w14:paraId="7ED9DA14">
      <w:pPr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6710"/>
      </w:tblGrid>
      <w:tr w14:paraId="00C5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63" w:type="pct"/>
            <w:noWrap w:val="0"/>
            <w:vAlign w:val="center"/>
          </w:tcPr>
          <w:p w14:paraId="64623829">
            <w:pPr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bookmarkStart w:id="1" w:name="_Hlk144457322"/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申报单位</w:t>
            </w:r>
          </w:p>
          <w:p w14:paraId="3118280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3936" w:type="pct"/>
            <w:noWrap w:val="0"/>
            <w:vAlign w:val="top"/>
          </w:tcPr>
          <w:p w14:paraId="3E550741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5B2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63" w:type="pct"/>
            <w:noWrap w:val="0"/>
            <w:vAlign w:val="center"/>
          </w:tcPr>
          <w:p w14:paraId="086B2215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auto"/>
                <w:sz w:val="28"/>
                <w:szCs w:val="28"/>
              </w:rPr>
              <w:t xml:space="preserve">地 </w:t>
            </w:r>
            <w:r>
              <w:rPr>
                <w:rFonts w:ascii="仿宋" w:hAnsi="仿宋" w:eastAsia="仿宋" w:cs="楷体_GB2312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楷体_GB2312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3936" w:type="pct"/>
            <w:noWrap w:val="0"/>
            <w:vAlign w:val="top"/>
          </w:tcPr>
          <w:p w14:paraId="10514C23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598B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3" w:type="pct"/>
            <w:noWrap w:val="0"/>
            <w:vAlign w:val="center"/>
          </w:tcPr>
          <w:p w14:paraId="3CF79837">
            <w:pPr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3936" w:type="pct"/>
            <w:noWrap w:val="0"/>
            <w:vAlign w:val="center"/>
          </w:tcPr>
          <w:p w14:paraId="4B953657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□企业家健康达人案例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□职工健康达人案例</w:t>
            </w:r>
          </w:p>
        </w:tc>
      </w:tr>
      <w:tr w14:paraId="21E6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63" w:type="pct"/>
            <w:noWrap w:val="0"/>
            <w:vAlign w:val="center"/>
          </w:tcPr>
          <w:p w14:paraId="6CE91C2C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健康达人</w:t>
            </w:r>
          </w:p>
        </w:tc>
        <w:tc>
          <w:tcPr>
            <w:tcW w:w="3936" w:type="pct"/>
            <w:noWrap w:val="0"/>
            <w:vAlign w:val="top"/>
          </w:tcPr>
          <w:p w14:paraId="25A5A06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性别：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年龄：</w:t>
            </w:r>
          </w:p>
          <w:p w14:paraId="05FD9BB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部门：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职务：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</w:tr>
      <w:tr w14:paraId="3825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63" w:type="pct"/>
            <w:noWrap w:val="0"/>
            <w:vAlign w:val="center"/>
          </w:tcPr>
          <w:p w14:paraId="089B6E6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3936" w:type="pct"/>
            <w:noWrap w:val="0"/>
            <w:vAlign w:val="center"/>
          </w:tcPr>
          <w:p w14:paraId="31791D6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部门职务：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</w:tr>
      <w:tr w14:paraId="422C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3" w:type="pct"/>
            <w:noWrap w:val="0"/>
            <w:vAlign w:val="center"/>
          </w:tcPr>
          <w:p w14:paraId="3D97AF10">
            <w:pPr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事迹名称</w:t>
            </w:r>
          </w:p>
        </w:tc>
        <w:tc>
          <w:tcPr>
            <w:tcW w:w="3936" w:type="pct"/>
            <w:noWrap w:val="0"/>
            <w:vAlign w:val="center"/>
          </w:tcPr>
          <w:p w14:paraId="430C8693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体现健康达人事迹的典型特征、核心内容，建议15字以内，标题尽量不使用标点符号和空格。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</w:tc>
      </w:tr>
      <w:tr w14:paraId="024A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3" w:type="pct"/>
            <w:noWrap w:val="0"/>
            <w:vAlign w:val="center"/>
          </w:tcPr>
          <w:p w14:paraId="1B43F03C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3936" w:type="pct"/>
            <w:noWrap w:val="0"/>
            <w:vAlign w:val="center"/>
          </w:tcPr>
          <w:p w14:paraId="1FEF58F0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□中央企业及所属企业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□地方国有及国有控股</w:t>
            </w:r>
          </w:p>
          <w:p w14:paraId="3E48AF7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□外商投资企业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□民营企业</w:t>
            </w:r>
          </w:p>
          <w:p w14:paraId="7709D5BA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□混合所有制企业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_GB2312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2038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3" w:type="pct"/>
            <w:noWrap w:val="0"/>
            <w:vAlign w:val="center"/>
          </w:tcPr>
          <w:p w14:paraId="5127E0C5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pacing w:val="-14"/>
                <w:sz w:val="28"/>
                <w:szCs w:val="28"/>
              </w:rPr>
              <w:t>所属行业</w:t>
            </w:r>
          </w:p>
        </w:tc>
        <w:tc>
          <w:tcPr>
            <w:tcW w:w="3936" w:type="pct"/>
            <w:noWrap w:val="0"/>
            <w:vAlign w:val="center"/>
          </w:tcPr>
          <w:p w14:paraId="09522674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主营业务在国民经济行业分类，可多选：</w:t>
            </w:r>
          </w:p>
          <w:p w14:paraId="46604342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A农、林、牧、渔业</w:t>
            </w:r>
          </w:p>
          <w:p w14:paraId="1719444A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B采矿业</w:t>
            </w:r>
          </w:p>
          <w:p w14:paraId="2A3AD597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C制造业</w:t>
            </w:r>
          </w:p>
          <w:p w14:paraId="42A7E1F4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D电力、热力、燃气及水生产和供应业</w:t>
            </w:r>
          </w:p>
          <w:p w14:paraId="3BDB465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E建筑业</w:t>
            </w:r>
          </w:p>
          <w:p w14:paraId="1FB895E0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F批发和零售业</w:t>
            </w:r>
          </w:p>
          <w:p w14:paraId="0ED6DBC3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G交通运输、仓储和邮政业</w:t>
            </w:r>
          </w:p>
          <w:p w14:paraId="788988AF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H住宿和餐饮业</w:t>
            </w:r>
          </w:p>
          <w:p w14:paraId="4627F21B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I信息传输、软件和信息技术服务业</w:t>
            </w:r>
          </w:p>
          <w:p w14:paraId="6364CB7A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J金融业</w:t>
            </w:r>
          </w:p>
          <w:p w14:paraId="768E626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K房地产业</w:t>
            </w:r>
          </w:p>
          <w:p w14:paraId="1A01E08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L租赁和商务服务业</w:t>
            </w:r>
          </w:p>
          <w:p w14:paraId="7C949C1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M科学研究和技术服务业</w:t>
            </w:r>
          </w:p>
          <w:p w14:paraId="3F474C9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N水利、环境和公共设施管理业</w:t>
            </w:r>
          </w:p>
          <w:p w14:paraId="27F6B294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O居民服务、修理和其他服务业</w:t>
            </w:r>
          </w:p>
          <w:p w14:paraId="01E68617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P教育</w:t>
            </w:r>
          </w:p>
          <w:p w14:paraId="55FD5D74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Q卫生和社会工作</w:t>
            </w:r>
          </w:p>
        </w:tc>
      </w:tr>
      <w:tr w14:paraId="2682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3" w:type="pct"/>
            <w:noWrap w:val="0"/>
            <w:vAlign w:val="center"/>
          </w:tcPr>
          <w:p w14:paraId="76BD754E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企业规模</w:t>
            </w:r>
          </w:p>
        </w:tc>
        <w:tc>
          <w:tcPr>
            <w:tcW w:w="3936" w:type="pct"/>
            <w:noWrap w:val="0"/>
            <w:vAlign w:val="center"/>
          </w:tcPr>
          <w:p w14:paraId="331C7117"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大型企业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 中小企业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</w:tc>
      </w:tr>
      <w:tr w14:paraId="2974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3" w:type="pct"/>
            <w:noWrap w:val="0"/>
            <w:vAlign w:val="center"/>
          </w:tcPr>
          <w:p w14:paraId="069CF538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事迹报告</w:t>
            </w:r>
          </w:p>
        </w:tc>
        <w:tc>
          <w:tcPr>
            <w:tcW w:w="3936" w:type="pct"/>
            <w:noWrap w:val="0"/>
            <w:vAlign w:val="center"/>
          </w:tcPr>
          <w:p w14:paraId="0BDD9FD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参考文件正文对健康达人案例征集对象的要求，组织相关事迹材料，报告字数</w:t>
            </w:r>
            <w:r>
              <w:rPr>
                <w:rFonts w:ascii="仿宋" w:hAnsi="仿宋" w:eastAsia="仿宋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  <w:r>
              <w:rPr>
                <w:rFonts w:ascii="仿宋" w:hAnsi="仿宋" w:eastAsia="仿宋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字。</w:t>
            </w:r>
          </w:p>
          <w:p w14:paraId="02B98B44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请以附件形式单独提交事迹报告（同时提交WORD及PDF版本）。</w:t>
            </w:r>
          </w:p>
        </w:tc>
      </w:tr>
      <w:bookmarkEnd w:id="1"/>
    </w:tbl>
    <w:p w14:paraId="5B4F4CEA">
      <w:pPr>
        <w:jc w:val="left"/>
        <w:rPr>
          <w:rFonts w:ascii="仿宋" w:hAnsi="仿宋" w:eastAsia="仿宋" w:cs="宋体"/>
          <w:sz w:val="32"/>
          <w:szCs w:val="32"/>
        </w:rPr>
      </w:pPr>
    </w:p>
    <w:p w14:paraId="57DEA3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C3B16"/>
    <w:multiLevelType w:val="multilevel"/>
    <w:tmpl w:val="40BC3B16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7B17365D"/>
    <w:rsid w:val="7B1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2024-10-14T07:10:00Z</dcterms:created>
  <dc:creator>TuotuO</dc:creator>
  <cp:lastModifiedBy>TuotuO</cp:lastModifiedBy>
  <dcterms:modified xsi:type="dcterms:W3CDTF">2024-10-14T07:11:08Z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C9B266CB13794A2A8C07ABE93A387B08_11</vt:lpwstr>
  </property>
</Properties>
</file>