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19B" w:rsidRDefault="0035619B">
      <w:pPr>
        <w:spacing w:line="580" w:lineRule="exact"/>
        <w:jc w:val="center"/>
        <w:rPr>
          <w:rFonts w:ascii="楷体" w:eastAsia="楷体" w:hAnsi="楷体"/>
          <w:sz w:val="44"/>
          <w:szCs w:val="44"/>
        </w:rPr>
      </w:pPr>
    </w:p>
    <w:p w:rsidR="0035619B" w:rsidRDefault="0035619B">
      <w:pPr>
        <w:spacing w:line="580" w:lineRule="exact"/>
        <w:jc w:val="center"/>
        <w:rPr>
          <w:rFonts w:ascii="楷体" w:eastAsia="楷体" w:hAnsi="楷体"/>
          <w:sz w:val="44"/>
          <w:szCs w:val="44"/>
        </w:rPr>
      </w:pPr>
    </w:p>
    <w:p w:rsidR="0035619B" w:rsidRDefault="0035619B">
      <w:pPr>
        <w:spacing w:line="580" w:lineRule="exact"/>
        <w:jc w:val="center"/>
        <w:rPr>
          <w:rFonts w:ascii="楷体" w:eastAsia="楷体" w:hAnsi="楷体"/>
          <w:sz w:val="44"/>
          <w:szCs w:val="44"/>
        </w:rPr>
      </w:pPr>
    </w:p>
    <w:p w:rsidR="0035619B" w:rsidRDefault="0035619B">
      <w:pPr>
        <w:spacing w:line="580" w:lineRule="exact"/>
        <w:jc w:val="center"/>
        <w:rPr>
          <w:rFonts w:ascii="楷体" w:eastAsia="楷体" w:hAnsi="楷体"/>
          <w:sz w:val="44"/>
          <w:szCs w:val="44"/>
        </w:rPr>
      </w:pPr>
    </w:p>
    <w:p w:rsidR="0035619B" w:rsidRDefault="00315EDE">
      <w:pPr>
        <w:snapToGrid w:val="0"/>
        <w:spacing w:line="580" w:lineRule="exact"/>
        <w:jc w:val="center"/>
        <w:rPr>
          <w:rFonts w:ascii="仿宋" w:eastAsia="仿宋" w:hAnsi="仿宋"/>
          <w:sz w:val="32"/>
          <w:szCs w:val="32"/>
        </w:rPr>
      </w:pPr>
      <w:r>
        <w:rPr>
          <w:rFonts w:ascii="仿宋" w:eastAsia="仿宋" w:hAnsi="仿宋" w:hint="eastAsia"/>
          <w:sz w:val="32"/>
          <w:szCs w:val="32"/>
        </w:rPr>
        <w:t>企体字〔2019〕32号</w:t>
      </w:r>
    </w:p>
    <w:p w:rsidR="0035619B" w:rsidRDefault="0035619B">
      <w:pPr>
        <w:snapToGrid w:val="0"/>
        <w:spacing w:line="580" w:lineRule="exact"/>
        <w:jc w:val="center"/>
        <w:rPr>
          <w:rFonts w:ascii="仿宋" w:eastAsia="仿宋" w:hAnsi="仿宋"/>
          <w:sz w:val="32"/>
          <w:szCs w:val="32"/>
        </w:rPr>
      </w:pPr>
    </w:p>
    <w:p w:rsidR="0035619B" w:rsidRDefault="0035619B">
      <w:pPr>
        <w:snapToGrid w:val="0"/>
        <w:spacing w:line="560" w:lineRule="exact"/>
        <w:jc w:val="center"/>
        <w:rPr>
          <w:rFonts w:ascii="仿宋" w:eastAsia="仿宋" w:hAnsi="仿宋"/>
          <w:sz w:val="32"/>
          <w:szCs w:val="32"/>
        </w:rPr>
      </w:pPr>
    </w:p>
    <w:p w:rsidR="0035619B" w:rsidRDefault="00315ED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中国企业体育协会关于举办</w:t>
      </w:r>
    </w:p>
    <w:p w:rsidR="0035619B" w:rsidRDefault="00315ED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全国职工气排球比赛（宁波站）的通知</w:t>
      </w:r>
    </w:p>
    <w:p w:rsidR="0035619B" w:rsidRDefault="0035619B">
      <w:pPr>
        <w:spacing w:line="560" w:lineRule="exact"/>
        <w:rPr>
          <w:rFonts w:ascii="仿宋" w:eastAsia="仿宋" w:hAnsi="仿宋" w:cs="仿宋"/>
          <w:sz w:val="32"/>
          <w:szCs w:val="32"/>
        </w:rPr>
      </w:pPr>
    </w:p>
    <w:p w:rsidR="0035619B" w:rsidRDefault="00315EDE">
      <w:pPr>
        <w:spacing w:line="560" w:lineRule="exact"/>
        <w:rPr>
          <w:rFonts w:ascii="仿宋" w:eastAsia="仿宋" w:hAnsi="仿宋" w:cs="仿宋"/>
          <w:sz w:val="32"/>
          <w:szCs w:val="32"/>
        </w:rPr>
      </w:pPr>
      <w:r>
        <w:rPr>
          <w:rFonts w:ascii="仿宋" w:eastAsia="仿宋" w:hAnsi="仿宋" w:cs="仿宋" w:hint="eastAsia"/>
          <w:sz w:val="32"/>
          <w:szCs w:val="32"/>
        </w:rPr>
        <w:t>各行业体育协会、各会员单位，各机关、企业事业单位和社会团体：</w:t>
      </w:r>
    </w:p>
    <w:p w:rsidR="0035619B" w:rsidRDefault="00315EDE">
      <w:pPr>
        <w:spacing w:line="560" w:lineRule="exact"/>
        <w:ind w:firstLine="600"/>
        <w:rPr>
          <w:rFonts w:ascii="仿宋" w:eastAsia="仿宋" w:hAnsi="仿宋" w:cs="仿宋"/>
          <w:sz w:val="32"/>
          <w:szCs w:val="32"/>
        </w:rPr>
      </w:pPr>
      <w:r>
        <w:rPr>
          <w:rFonts w:ascii="仿宋" w:eastAsia="仿宋" w:hAnsi="仿宋" w:cs="仿宋" w:hint="eastAsia"/>
          <w:sz w:val="32"/>
          <w:szCs w:val="32"/>
        </w:rPr>
        <w:t>为了进一步在全国各行各业职工中广泛开展气排球运动，丰富职工文化体育生活，促进职工身体健康，根据中国企业体育协会工作计划与安排，2019年全国职工气排球比赛第二站将于7月6-7日在宁波举办。</w:t>
      </w:r>
    </w:p>
    <w:p w:rsidR="0035619B" w:rsidRDefault="00315EDE">
      <w:pPr>
        <w:spacing w:line="560" w:lineRule="exact"/>
        <w:ind w:firstLine="600"/>
        <w:rPr>
          <w:rFonts w:ascii="仿宋" w:eastAsia="仿宋" w:hAnsi="仿宋" w:cs="仿宋"/>
          <w:sz w:val="32"/>
          <w:szCs w:val="32"/>
        </w:rPr>
      </w:pPr>
      <w:r>
        <w:rPr>
          <w:rFonts w:ascii="仿宋" w:eastAsia="仿宋" w:hAnsi="仿宋" w:cs="仿宋" w:hint="eastAsia"/>
          <w:sz w:val="32"/>
          <w:szCs w:val="32"/>
        </w:rPr>
        <w:t>比赛设置</w:t>
      </w:r>
      <w:bookmarkStart w:id="0" w:name="_Hlk2687652"/>
      <w:r>
        <w:rPr>
          <w:rFonts w:ascii="仿宋" w:eastAsia="仿宋" w:hAnsi="仿宋" w:cs="仿宋" w:hint="eastAsia"/>
          <w:sz w:val="32"/>
          <w:szCs w:val="32"/>
        </w:rPr>
        <w:t>男子青年、男子中年、女子青年、女子中年四个组别，各组别前四名进入总决赛，与第一站各组别优胜者争夺参加2019年“超级杯”全国气排球联赛总决赛资格。</w:t>
      </w:r>
    </w:p>
    <w:p w:rsidR="0035619B" w:rsidRDefault="00315EDE" w:rsidP="00C67DF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请参赛单位填写报名表，于2019年6月28日之前，通过传真或电子邮箱报名。</w:t>
      </w:r>
    </w:p>
    <w:p w:rsidR="000717E8" w:rsidRDefault="000717E8">
      <w:pPr>
        <w:spacing w:line="560" w:lineRule="exact"/>
        <w:ind w:firstLineChars="200" w:firstLine="640"/>
        <w:rPr>
          <w:rFonts w:ascii="仿宋" w:eastAsia="仿宋" w:hAnsi="仿宋" w:cs="仿宋"/>
          <w:sz w:val="32"/>
          <w:szCs w:val="32"/>
        </w:rPr>
      </w:pP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联系人：王美娟</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电话：17734021994</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传真：010-59762987</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电子邮箱：</w:t>
      </w:r>
      <w:hyperlink r:id="rId8" w:history="1">
        <w:r>
          <w:rPr>
            <w:rStyle w:val="a6"/>
            <w:rFonts w:ascii="仿宋" w:eastAsia="仿宋" w:hAnsi="仿宋" w:cs="仿宋" w:hint="eastAsia"/>
            <w:color w:val="auto"/>
            <w:sz w:val="32"/>
            <w:szCs w:val="32"/>
            <w:u w:val="none"/>
          </w:rPr>
          <w:t>wangmeijuan@cesa.org.cn</w:t>
        </w:r>
      </w:hyperlink>
    </w:p>
    <w:p w:rsidR="0035619B" w:rsidRDefault="0035619B">
      <w:pPr>
        <w:spacing w:line="560" w:lineRule="exact"/>
        <w:rPr>
          <w:rFonts w:ascii="仿宋" w:eastAsia="仿宋" w:hAnsi="仿宋" w:cs="仿宋"/>
          <w:sz w:val="32"/>
          <w:szCs w:val="32"/>
        </w:rPr>
      </w:pPr>
    </w:p>
    <w:p w:rsidR="0035619B" w:rsidRDefault="00315EDE">
      <w:pPr>
        <w:spacing w:line="560" w:lineRule="exact"/>
        <w:rPr>
          <w:rFonts w:ascii="仿宋" w:eastAsia="仿宋" w:hAnsi="仿宋" w:cs="仿宋"/>
          <w:sz w:val="32"/>
          <w:szCs w:val="32"/>
        </w:rPr>
      </w:pPr>
      <w:r>
        <w:rPr>
          <w:rFonts w:ascii="仿宋" w:eastAsia="仿宋" w:hAnsi="仿宋" w:cs="仿宋" w:hint="eastAsia"/>
          <w:sz w:val="32"/>
          <w:szCs w:val="32"/>
        </w:rPr>
        <w:t>附件：</w:t>
      </w:r>
    </w:p>
    <w:p w:rsidR="0035619B" w:rsidRDefault="00315EDE">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全国职工气排球比赛（宁波站）竞赛规程</w:t>
      </w:r>
    </w:p>
    <w:p w:rsidR="0035619B" w:rsidRDefault="00315EDE">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全国职工气排球比赛报名表</w:t>
      </w:r>
    </w:p>
    <w:p w:rsidR="0035619B" w:rsidRDefault="00315EDE">
      <w:pPr>
        <w:numPr>
          <w:ilvl w:val="0"/>
          <w:numId w:val="1"/>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免责声明</w:t>
      </w:r>
    </w:p>
    <w:p w:rsidR="0035619B" w:rsidRDefault="0035619B">
      <w:pPr>
        <w:spacing w:line="560" w:lineRule="exact"/>
        <w:ind w:firstLineChars="200" w:firstLine="640"/>
        <w:rPr>
          <w:rFonts w:ascii="仿宋" w:eastAsia="仿宋" w:hAnsi="仿宋" w:cs="仿宋"/>
          <w:sz w:val="32"/>
          <w:szCs w:val="32"/>
        </w:rPr>
      </w:pPr>
    </w:p>
    <w:p w:rsidR="0035619B" w:rsidRDefault="0035619B">
      <w:pPr>
        <w:spacing w:line="560" w:lineRule="exact"/>
        <w:ind w:firstLineChars="200" w:firstLine="640"/>
        <w:rPr>
          <w:rFonts w:ascii="仿宋" w:eastAsia="仿宋" w:hAnsi="仿宋" w:cs="仿宋"/>
          <w:sz w:val="32"/>
          <w:szCs w:val="32"/>
        </w:rPr>
      </w:pPr>
    </w:p>
    <w:p w:rsidR="0035619B" w:rsidRDefault="0035619B">
      <w:pPr>
        <w:spacing w:line="560" w:lineRule="exact"/>
        <w:ind w:firstLineChars="200" w:firstLine="640"/>
        <w:rPr>
          <w:rFonts w:ascii="仿宋" w:eastAsia="仿宋" w:hAnsi="仿宋" w:cs="仿宋"/>
          <w:sz w:val="32"/>
          <w:szCs w:val="32"/>
        </w:rPr>
      </w:pPr>
    </w:p>
    <w:p w:rsidR="0035619B" w:rsidRDefault="0035619B">
      <w:pPr>
        <w:spacing w:line="560" w:lineRule="exact"/>
        <w:ind w:firstLineChars="200" w:firstLine="640"/>
        <w:rPr>
          <w:rFonts w:ascii="仿宋" w:eastAsia="仿宋" w:hAnsi="仿宋" w:cs="仿宋"/>
          <w:sz w:val="32"/>
          <w:szCs w:val="32"/>
        </w:rPr>
      </w:pPr>
    </w:p>
    <w:p w:rsidR="0035619B" w:rsidRDefault="0035619B">
      <w:pPr>
        <w:spacing w:line="560" w:lineRule="exact"/>
        <w:ind w:firstLineChars="200" w:firstLine="640"/>
        <w:rPr>
          <w:rFonts w:ascii="仿宋" w:eastAsia="仿宋" w:hAnsi="仿宋" w:cs="仿宋"/>
          <w:sz w:val="32"/>
          <w:szCs w:val="32"/>
        </w:rPr>
      </w:pPr>
    </w:p>
    <w:p w:rsidR="0035619B" w:rsidRDefault="0035619B">
      <w:pPr>
        <w:spacing w:line="560" w:lineRule="exact"/>
        <w:ind w:firstLineChars="200" w:firstLine="640"/>
        <w:rPr>
          <w:rFonts w:ascii="仿宋" w:eastAsia="仿宋" w:hAnsi="仿宋" w:cs="仿宋"/>
          <w:sz w:val="32"/>
          <w:szCs w:val="32"/>
        </w:rPr>
      </w:pPr>
    </w:p>
    <w:p w:rsidR="0035619B" w:rsidRDefault="00315ED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中国企业体育协会</w:t>
      </w:r>
    </w:p>
    <w:p w:rsidR="0035619B" w:rsidRDefault="00315EDE">
      <w:pPr>
        <w:spacing w:line="560" w:lineRule="exact"/>
        <w:ind w:firstLineChars="1900" w:firstLine="6080"/>
        <w:rPr>
          <w:rFonts w:ascii="仿宋" w:eastAsia="仿宋" w:hAnsi="仿宋" w:cs="仿宋"/>
          <w:sz w:val="32"/>
          <w:szCs w:val="32"/>
        </w:rPr>
        <w:sectPr w:rsidR="0035619B">
          <w:footerReference w:type="default" r:id="rId9"/>
          <w:pgSz w:w="11906" w:h="16838"/>
          <w:pgMar w:top="2098" w:right="1531" w:bottom="1984" w:left="1531" w:header="851" w:footer="1587" w:gutter="0"/>
          <w:pgNumType w:fmt="numberInDash" w:start="2"/>
          <w:cols w:space="0"/>
          <w:docGrid w:type="lines" w:linePitch="312"/>
        </w:sectPr>
      </w:pPr>
      <w:r>
        <w:rPr>
          <w:rFonts w:ascii="仿宋" w:eastAsia="仿宋" w:hAnsi="仿宋" w:cs="仿宋" w:hint="eastAsia"/>
          <w:sz w:val="32"/>
          <w:szCs w:val="32"/>
        </w:rPr>
        <w:t>2019年6月3日</w:t>
      </w:r>
    </w:p>
    <w:bookmarkEnd w:id="0"/>
    <w:p w:rsidR="0035619B" w:rsidRDefault="00315EDE">
      <w:pPr>
        <w:spacing w:line="560" w:lineRule="exact"/>
        <w:rPr>
          <w:rFonts w:ascii="仿宋" w:eastAsia="仿宋" w:hAnsi="仿宋" w:cs="仿宋"/>
          <w:sz w:val="32"/>
          <w:szCs w:val="32"/>
        </w:rPr>
      </w:pPr>
      <w:r>
        <w:rPr>
          <w:rFonts w:ascii="仿宋" w:eastAsia="仿宋" w:hAnsi="仿宋" w:cs="仿宋" w:hint="eastAsia"/>
          <w:sz w:val="32"/>
          <w:szCs w:val="32"/>
        </w:rPr>
        <w:lastRenderedPageBreak/>
        <w:t>附件1</w:t>
      </w:r>
    </w:p>
    <w:p w:rsidR="0035619B" w:rsidRDefault="00315EDE">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全国职工气排球比赛（宁波站）竞赛规程</w:t>
      </w:r>
    </w:p>
    <w:p w:rsidR="0035619B" w:rsidRDefault="0035619B">
      <w:pPr>
        <w:spacing w:line="560" w:lineRule="exact"/>
        <w:rPr>
          <w:rFonts w:ascii="仿宋" w:eastAsia="仿宋" w:hAnsi="仿宋" w:cs="仿宋"/>
          <w:sz w:val="32"/>
          <w:szCs w:val="32"/>
        </w:rPr>
      </w:pP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一、组织机构</w:t>
      </w:r>
    </w:p>
    <w:p w:rsidR="0035619B" w:rsidRDefault="00315EDE">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（一）主办单位</w:t>
      </w:r>
    </w:p>
    <w:p w:rsidR="0035619B" w:rsidRDefault="00315EDE">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中国企业体育协会</w:t>
      </w:r>
    </w:p>
    <w:p w:rsidR="0035619B" w:rsidRDefault="00315EDE">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（二）支持单位</w:t>
      </w:r>
    </w:p>
    <w:p w:rsidR="00920E26" w:rsidRDefault="00315EDE" w:rsidP="00EE16E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中国排球协会</w:t>
      </w:r>
    </w:p>
    <w:p w:rsidR="00C67DF2" w:rsidRDefault="00C67DF2" w:rsidP="00EE16E7">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浙江省气排球协会</w:t>
      </w:r>
    </w:p>
    <w:p w:rsidR="0035619B" w:rsidRDefault="00315EDE">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（三）承办单位</w:t>
      </w:r>
    </w:p>
    <w:p w:rsidR="0035619B" w:rsidRDefault="00315EDE" w:rsidP="00C67DF2">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宁波市江北区体育局</w:t>
      </w:r>
    </w:p>
    <w:p w:rsidR="0035619B" w:rsidRDefault="00315EDE">
      <w:pPr>
        <w:spacing w:line="560" w:lineRule="exact"/>
        <w:ind w:left="300" w:firstLineChars="100" w:firstLine="320"/>
        <w:rPr>
          <w:rFonts w:ascii="楷体" w:eastAsia="楷体" w:hAnsi="楷体" w:cs="楷体"/>
          <w:sz w:val="32"/>
          <w:szCs w:val="32"/>
        </w:rPr>
      </w:pPr>
      <w:r>
        <w:rPr>
          <w:rFonts w:ascii="楷体" w:eastAsia="楷体" w:hAnsi="楷体" w:cs="楷体" w:hint="eastAsia"/>
          <w:sz w:val="32"/>
          <w:szCs w:val="32"/>
        </w:rPr>
        <w:t>（四）协办单位</w:t>
      </w:r>
    </w:p>
    <w:p w:rsidR="0035619B" w:rsidRDefault="00315EDE">
      <w:pPr>
        <w:spacing w:line="560" w:lineRule="exact"/>
        <w:ind w:left="300" w:firstLineChars="100" w:firstLine="320"/>
        <w:rPr>
          <w:rFonts w:ascii="仿宋" w:eastAsia="仿宋" w:hAnsi="仿宋" w:cs="仿宋"/>
          <w:sz w:val="32"/>
          <w:szCs w:val="32"/>
        </w:rPr>
      </w:pPr>
      <w:r>
        <w:rPr>
          <w:rFonts w:ascii="仿宋" w:eastAsia="仿宋" w:hAnsi="仿宋" w:cs="仿宋" w:hint="eastAsia"/>
          <w:sz w:val="32"/>
          <w:szCs w:val="32"/>
        </w:rPr>
        <w:t>浙江省三门万得利球业有限公司</w:t>
      </w:r>
    </w:p>
    <w:p w:rsidR="0035619B" w:rsidRDefault="00315EDE">
      <w:pPr>
        <w:spacing w:line="560" w:lineRule="exact"/>
        <w:ind w:left="300" w:firstLineChars="100" w:firstLine="320"/>
        <w:rPr>
          <w:rFonts w:ascii="黑体" w:eastAsia="黑体" w:hAnsi="黑体" w:cs="黑体"/>
          <w:sz w:val="32"/>
          <w:szCs w:val="32"/>
        </w:rPr>
      </w:pPr>
      <w:r>
        <w:rPr>
          <w:rFonts w:ascii="黑体" w:eastAsia="黑体" w:hAnsi="黑体" w:cs="黑体" w:hint="eastAsia"/>
          <w:sz w:val="32"/>
          <w:szCs w:val="32"/>
        </w:rPr>
        <w:t>二、比赛时间、地点</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时间：2019年7月6-7日</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地点：浙江省宁波市</w:t>
      </w:r>
    </w:p>
    <w:p w:rsidR="00F11A90" w:rsidRDefault="00D60F71" w:rsidP="00F11A9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报到</w:t>
      </w:r>
      <w:r w:rsidR="00D31ECA">
        <w:rPr>
          <w:rFonts w:ascii="仿宋" w:eastAsia="仿宋" w:hAnsi="仿宋" w:cs="仿宋" w:hint="eastAsia"/>
          <w:sz w:val="32"/>
          <w:szCs w:val="32"/>
        </w:rPr>
        <w:t>酒店：浙江省宁波市江南四季酒店</w:t>
      </w:r>
      <w:r w:rsidR="00F11A90">
        <w:rPr>
          <w:rFonts w:ascii="仿宋" w:eastAsia="仿宋" w:hAnsi="仿宋" w:cs="仿宋" w:hint="eastAsia"/>
          <w:sz w:val="32"/>
          <w:szCs w:val="32"/>
        </w:rPr>
        <w:t>（地址：</w:t>
      </w:r>
      <w:r w:rsidR="00F11A90" w:rsidRPr="00243C5A">
        <w:rPr>
          <w:rFonts w:ascii="仿宋" w:eastAsia="仿宋" w:hAnsi="仿宋" w:cs="仿宋" w:hint="eastAsia"/>
          <w:sz w:val="32"/>
          <w:szCs w:val="32"/>
        </w:rPr>
        <w:t>宁波江北康庄南路</w:t>
      </w:r>
      <w:r w:rsidR="00F11A90" w:rsidRPr="00243C5A">
        <w:rPr>
          <w:rFonts w:ascii="仿宋" w:eastAsia="仿宋" w:hAnsi="仿宋" w:cs="仿宋"/>
          <w:sz w:val="32"/>
          <w:szCs w:val="32"/>
        </w:rPr>
        <w:t>511号</w:t>
      </w:r>
      <w:r w:rsidR="00F11A90">
        <w:rPr>
          <w:rFonts w:ascii="仿宋" w:eastAsia="仿宋" w:hAnsi="仿宋" w:cs="仿宋" w:hint="eastAsia"/>
          <w:sz w:val="32"/>
          <w:szCs w:val="32"/>
        </w:rPr>
        <w:t>）</w:t>
      </w:r>
      <w:r w:rsidR="00D31ECA">
        <w:rPr>
          <w:rFonts w:ascii="仿宋" w:eastAsia="仿宋" w:hAnsi="仿宋" w:cs="仿宋" w:hint="eastAsia"/>
          <w:sz w:val="32"/>
          <w:szCs w:val="32"/>
        </w:rPr>
        <w:t>。</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三、竞赛项目</w:t>
      </w:r>
    </w:p>
    <w:p w:rsidR="0035619B" w:rsidRDefault="00315EDE">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（一）竞赛组别和年龄</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男</w:t>
      </w:r>
      <w:r w:rsidR="0095539F" w:rsidRPr="0095539F">
        <w:rPr>
          <w:rFonts w:ascii="仿宋" w:eastAsia="仿宋" w:hAnsi="仿宋" w:cs="仿宋"/>
          <w:sz w:val="32"/>
          <w:szCs w:val="32"/>
        </w:rPr>
        <w:t>/</w:t>
      </w:r>
      <w:r>
        <w:rPr>
          <w:rFonts w:ascii="仿宋" w:eastAsia="仿宋" w:hAnsi="仿宋" w:cs="仿宋" w:hint="eastAsia"/>
          <w:sz w:val="32"/>
          <w:szCs w:val="32"/>
        </w:rPr>
        <w:t>女中年组：</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45-59周岁（1960年1月1日-1974年12月31日出生）</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男</w:t>
      </w:r>
      <w:r w:rsidR="0095539F" w:rsidRPr="0095539F">
        <w:rPr>
          <w:rFonts w:ascii="仿宋" w:eastAsia="仿宋" w:hAnsi="仿宋" w:cs="仿宋"/>
          <w:sz w:val="32"/>
          <w:szCs w:val="32"/>
        </w:rPr>
        <w:t>/</w:t>
      </w:r>
      <w:r>
        <w:rPr>
          <w:rFonts w:ascii="仿宋" w:eastAsia="仿宋" w:hAnsi="仿宋" w:cs="仿宋" w:hint="eastAsia"/>
          <w:sz w:val="32"/>
          <w:szCs w:val="32"/>
        </w:rPr>
        <w:t>女青年组：</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24-44周岁（1975年1月1日-1995年12月31日出生）</w:t>
      </w:r>
    </w:p>
    <w:p w:rsidR="0035619B" w:rsidRDefault="00315EDE">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（二）参赛队</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每队可报运动员10人,领队1人,教练员1人。领队、教练员可兼运动员。</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四、参赛资格</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（一）参赛人员</w:t>
      </w:r>
      <w:r w:rsidR="00D31ECA">
        <w:rPr>
          <w:rFonts w:ascii="仿宋" w:eastAsia="仿宋" w:hAnsi="仿宋" w:cs="仿宋" w:hint="eastAsia"/>
          <w:sz w:val="32"/>
          <w:szCs w:val="32"/>
        </w:rPr>
        <w:t>应为1960年1月1日以后出生</w:t>
      </w:r>
      <w:r>
        <w:rPr>
          <w:rFonts w:ascii="仿宋" w:eastAsia="仿宋" w:hAnsi="仿宋" w:cs="仿宋" w:hint="eastAsia"/>
          <w:sz w:val="32"/>
          <w:szCs w:val="32"/>
        </w:rPr>
        <w:t>；</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（二）参赛人员须经县级以上医院检查证明身体健康；</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（三）参赛人员须在当地购买人身意外伤害保险；</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（四）报名队伍可以是机关、企业、事业单位和社会组织，队伍成员必须是本单位职工。以行业、系统报名参赛的，成员应为本行业、本系统单位职工。</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五、竞赛办法</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（一）采用中国排球协会审定的最新气排球竞赛规则。</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1、各组别比赛均采用五人制；</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2、男子网高为2.10米；女子网高为1.90米；</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3、比赛过程中除“被动触网”外，触及球网为犯规；</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4、比赛采用三局两胜制。计分办法按每球得分制，第1、2局无最高限分，先得21分并同时超过对方2分为胜一局。决胜局无最高限分，先得15分并同时超过对方2分的队获胜。</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（二）比赛使用浙江省三门万得利球业有限公司生产的“天天乐</w:t>
      </w:r>
      <w:r w:rsidR="000717E8">
        <w:rPr>
          <w:rFonts w:ascii="仿宋" w:eastAsia="仿宋" w:hAnsi="仿宋" w:cs="仿宋" w:hint="eastAsia"/>
          <w:sz w:val="32"/>
          <w:szCs w:val="32"/>
        </w:rPr>
        <w:t>TTL-7001</w:t>
      </w:r>
      <w:r>
        <w:rPr>
          <w:rFonts w:ascii="仿宋" w:eastAsia="仿宋" w:hAnsi="仿宋" w:cs="仿宋" w:hint="eastAsia"/>
          <w:sz w:val="32"/>
          <w:szCs w:val="32"/>
        </w:rPr>
        <w:t>”气排球。</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（三）比赛分预赛、决赛进行。第一阶段采用分组循环，第二阶段采用淘汰附加赛决出名次。预赛分组各队抽签进入。</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（四）循环赛决定名次办法：</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1、胜一场得2分，负一场得1分，弃权得0分（局分按0：21计算）。按各队得分多少评定名次，积分多者名次列前。</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2、如两队或两队以上积分相等，则采取下列方法评定名次：</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A（胜局总数）/B（负局总数）=C值</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C值高者名次列前，如C值仍相等，则采用：</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X（总得分数）/Y（总失分数）=Z值</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Z值高者名次列前。</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（五）出场队员服装的颜色、款式须一致，上衣前后均须有明显号码。场上队长应有明显标记，不符合规定者不得上场比赛。</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六、录取名次和奖励</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各组别取前四名参加总决赛，比赛</w:t>
      </w:r>
      <w:r w:rsidR="0095539F">
        <w:rPr>
          <w:rFonts w:ascii="仿宋" w:eastAsia="仿宋" w:hAnsi="仿宋" w:cs="仿宋" w:hint="eastAsia"/>
          <w:sz w:val="32"/>
          <w:szCs w:val="32"/>
        </w:rPr>
        <w:t>奖励各组别</w:t>
      </w:r>
      <w:r>
        <w:rPr>
          <w:rFonts w:ascii="仿宋" w:eastAsia="仿宋" w:hAnsi="仿宋" w:cs="仿宋" w:hint="eastAsia"/>
          <w:sz w:val="32"/>
          <w:szCs w:val="32"/>
        </w:rPr>
        <w:t>一至八名</w:t>
      </w:r>
      <w:r w:rsidR="0095539F">
        <w:rPr>
          <w:rFonts w:ascii="仿宋" w:eastAsia="仿宋" w:hAnsi="仿宋" w:cs="仿宋" w:hint="eastAsia"/>
          <w:sz w:val="32"/>
          <w:szCs w:val="32"/>
        </w:rPr>
        <w:t>，颁发</w:t>
      </w:r>
      <w:r>
        <w:rPr>
          <w:rFonts w:ascii="仿宋" w:eastAsia="仿宋" w:hAnsi="仿宋" w:cs="仿宋" w:hint="eastAsia"/>
          <w:sz w:val="32"/>
          <w:szCs w:val="32"/>
        </w:rPr>
        <w:t>道德风尚奖。</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七、资格审查</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（一）比赛前将运动员第二代身份证原件交大会统一验证上场。不提供身份证者不得参赛。</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（二）为严肃赛风赛纪，杜绝冒名顶替，运动员资格如有弄虚作假，一经查实，取消该队全部比赛成绩、参赛资格及已获奖项，并对派出单位给予通报批评。</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（三）如比赛中发生罢赛、违反体育道德等行为，取消已获奖项，并不得参评道德风尚奖。</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八、报名</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各队于6月28日前将参赛报名表传真（010-59762987）或</w:t>
      </w:r>
      <w:r>
        <w:rPr>
          <w:rFonts w:ascii="仿宋" w:eastAsia="仿宋" w:hAnsi="仿宋" w:cs="仿宋" w:hint="eastAsia"/>
          <w:sz w:val="32"/>
          <w:szCs w:val="32"/>
        </w:rPr>
        <w:lastRenderedPageBreak/>
        <w:t>发邮件（</w:t>
      </w:r>
      <w:hyperlink r:id="rId10" w:history="1">
        <w:r>
          <w:rPr>
            <w:rStyle w:val="a6"/>
            <w:rFonts w:ascii="仿宋" w:eastAsia="仿宋" w:hAnsi="仿宋" w:cs="仿宋" w:hint="eastAsia"/>
            <w:color w:val="auto"/>
            <w:sz w:val="32"/>
            <w:szCs w:val="32"/>
            <w:u w:val="none"/>
          </w:rPr>
          <w:t>wangmeijuan@cesa.org.cn</w:t>
        </w:r>
      </w:hyperlink>
      <w:r>
        <w:rPr>
          <w:rFonts w:ascii="仿宋" w:eastAsia="仿宋" w:hAnsi="仿宋" w:cs="仿宋" w:hint="eastAsia"/>
          <w:sz w:val="32"/>
          <w:szCs w:val="32"/>
        </w:rPr>
        <w:t>）至中国企业体育协会。</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九、费用</w:t>
      </w:r>
    </w:p>
    <w:p w:rsidR="00F11A90" w:rsidRDefault="00F11A90" w:rsidP="00F11A90">
      <w:pPr>
        <w:spacing w:line="560" w:lineRule="exact"/>
        <w:ind w:firstLineChars="200" w:firstLine="640"/>
        <w:rPr>
          <w:rFonts w:ascii="仿宋" w:eastAsia="仿宋" w:hAnsi="仿宋"/>
          <w:sz w:val="32"/>
          <w:szCs w:val="32"/>
        </w:rPr>
      </w:pPr>
      <w:r>
        <w:rPr>
          <w:rFonts w:ascii="仿宋" w:eastAsia="仿宋" w:hAnsi="仿宋" w:hint="eastAsia"/>
          <w:sz w:val="32"/>
          <w:szCs w:val="32"/>
        </w:rPr>
        <w:t>一、各参赛队食宿费和交通费自理。食宿统一安排。请参赛队自行选择住宿酒店。并直接与相应酒店联系订房事宜。</w:t>
      </w:r>
    </w:p>
    <w:p w:rsidR="00F11A90" w:rsidRDefault="00F11A90" w:rsidP="00F11A90">
      <w:pPr>
        <w:spacing w:line="560" w:lineRule="exact"/>
        <w:ind w:firstLineChars="200" w:firstLine="640"/>
        <w:rPr>
          <w:rFonts w:ascii="仿宋" w:eastAsia="仿宋" w:hAnsi="仿宋" w:cs="仿宋"/>
          <w:sz w:val="32"/>
          <w:szCs w:val="32"/>
        </w:rPr>
      </w:pPr>
      <w:r>
        <w:rPr>
          <w:rFonts w:ascii="仿宋" w:eastAsia="仿宋" w:hAnsi="仿宋" w:hint="eastAsia"/>
          <w:sz w:val="32"/>
          <w:szCs w:val="32"/>
        </w:rPr>
        <w:t>二、</w:t>
      </w:r>
      <w:r>
        <w:rPr>
          <w:rFonts w:ascii="仿宋" w:eastAsia="仿宋" w:hAnsi="仿宋" w:cs="仿宋" w:hint="eastAsia"/>
          <w:sz w:val="32"/>
          <w:szCs w:val="32"/>
        </w:rPr>
        <w:t>入住酒店安排</w:t>
      </w:r>
    </w:p>
    <w:p w:rsidR="00D24766" w:rsidRDefault="00F11A90" w:rsidP="00D247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（一）江南四季酒店（</w:t>
      </w:r>
      <w:r w:rsidR="00190A43">
        <w:rPr>
          <w:rFonts w:ascii="仿宋" w:eastAsia="仿宋" w:hAnsi="仿宋" w:cs="仿宋" w:hint="eastAsia"/>
          <w:sz w:val="32"/>
          <w:szCs w:val="32"/>
        </w:rPr>
        <w:t>双人间每人每天224</w:t>
      </w:r>
      <w:r>
        <w:rPr>
          <w:rFonts w:ascii="仿宋" w:eastAsia="仿宋" w:hAnsi="仿宋" w:cs="仿宋" w:hint="eastAsia"/>
          <w:sz w:val="32"/>
          <w:szCs w:val="32"/>
        </w:rPr>
        <w:t>元，</w:t>
      </w:r>
      <w:r w:rsidR="00190A43">
        <w:rPr>
          <w:rFonts w:ascii="仿宋" w:eastAsia="仿宋" w:hAnsi="仿宋" w:cs="仿宋" w:hint="eastAsia"/>
          <w:sz w:val="32"/>
          <w:szCs w:val="32"/>
        </w:rPr>
        <w:t>单人间每人每天338元，均</w:t>
      </w:r>
      <w:r w:rsidR="00190A43">
        <w:rPr>
          <w:rFonts w:ascii="仿宋" w:eastAsia="仿宋" w:hAnsi="仿宋" w:cs="仿宋"/>
          <w:sz w:val="32"/>
          <w:szCs w:val="32"/>
        </w:rPr>
        <w:t>含</w:t>
      </w:r>
      <w:r w:rsidR="00190A43">
        <w:rPr>
          <w:rFonts w:ascii="仿宋" w:eastAsia="仿宋" w:hAnsi="仿宋" w:cs="仿宋" w:hint="eastAsia"/>
          <w:sz w:val="32"/>
          <w:szCs w:val="32"/>
        </w:rPr>
        <w:t>每日三餐</w:t>
      </w:r>
      <w:r w:rsidR="00D24766">
        <w:rPr>
          <w:rFonts w:ascii="仿宋" w:eastAsia="仿宋" w:hAnsi="仿宋" w:cs="仿宋" w:hint="eastAsia"/>
          <w:sz w:val="32"/>
          <w:szCs w:val="32"/>
        </w:rPr>
        <w:t>。</w:t>
      </w:r>
      <w:r w:rsidR="00C67DF2">
        <w:rPr>
          <w:rFonts w:ascii="仿宋" w:eastAsia="仿宋" w:hAnsi="仿宋" w:cs="仿宋" w:hint="eastAsia"/>
          <w:sz w:val="32"/>
          <w:szCs w:val="32"/>
        </w:rPr>
        <w:t>酒店</w:t>
      </w:r>
      <w:r>
        <w:rPr>
          <w:rFonts w:ascii="仿宋" w:eastAsia="仿宋" w:hAnsi="仿宋" w:cs="仿宋" w:hint="eastAsia"/>
          <w:sz w:val="32"/>
          <w:szCs w:val="32"/>
        </w:rPr>
        <w:t>联系人</w:t>
      </w:r>
      <w:r w:rsidR="00D24766">
        <w:rPr>
          <w:rFonts w:ascii="仿宋" w:eastAsia="仿宋" w:hAnsi="仿宋" w:cs="仿宋" w:hint="eastAsia"/>
          <w:sz w:val="32"/>
          <w:szCs w:val="32"/>
        </w:rPr>
        <w:t>：</w:t>
      </w:r>
      <w:r w:rsidR="00D24766">
        <w:rPr>
          <w:rFonts w:ascii="仿宋" w:eastAsia="仿宋" w:hAnsi="仿宋" w:cs="仿宋"/>
          <w:sz w:val="32"/>
          <w:szCs w:val="32"/>
        </w:rPr>
        <w:t>陈炜</w:t>
      </w:r>
      <w:r w:rsidRPr="00243C5A">
        <w:rPr>
          <w:rFonts w:ascii="仿宋" w:eastAsia="仿宋" w:hAnsi="仿宋" w:cs="仿宋"/>
          <w:sz w:val="32"/>
          <w:szCs w:val="32"/>
        </w:rPr>
        <w:t>13957813498</w:t>
      </w:r>
      <w:r w:rsidR="00D24766">
        <w:rPr>
          <w:rFonts w:ascii="仿宋" w:eastAsia="仿宋" w:hAnsi="仿宋" w:cs="仿宋" w:hint="eastAsia"/>
          <w:sz w:val="32"/>
          <w:szCs w:val="32"/>
        </w:rPr>
        <w:t>）</w:t>
      </w:r>
      <w:r w:rsidR="00190A43">
        <w:rPr>
          <w:rFonts w:ascii="仿宋" w:eastAsia="仿宋" w:hAnsi="仿宋" w:cs="仿宋" w:hint="eastAsia"/>
          <w:sz w:val="32"/>
          <w:szCs w:val="32"/>
        </w:rPr>
        <w:t>。</w:t>
      </w:r>
    </w:p>
    <w:p w:rsidR="00D24766" w:rsidRDefault="00D24766" w:rsidP="00D24766">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Pr="00243C5A">
        <w:rPr>
          <w:rFonts w:ascii="仿宋" w:eastAsia="仿宋" w:hAnsi="仿宋" w:cs="仿宋" w:hint="eastAsia"/>
          <w:sz w:val="32"/>
          <w:szCs w:val="32"/>
        </w:rPr>
        <w:t>新格宁庄桥酒店</w:t>
      </w:r>
      <w:r>
        <w:rPr>
          <w:rFonts w:ascii="仿宋" w:eastAsia="仿宋" w:hAnsi="仿宋" w:cs="仿宋" w:hint="eastAsia"/>
          <w:sz w:val="32"/>
          <w:szCs w:val="32"/>
        </w:rPr>
        <w:t>（</w:t>
      </w:r>
      <w:r w:rsidR="00190A43">
        <w:rPr>
          <w:rFonts w:ascii="仿宋" w:eastAsia="仿宋" w:hAnsi="仿宋" w:cs="仿宋" w:hint="eastAsia"/>
          <w:sz w:val="32"/>
          <w:szCs w:val="32"/>
        </w:rPr>
        <w:t>双人间每人每天200元，单人间每人每天290</w:t>
      </w:r>
      <w:r>
        <w:rPr>
          <w:rFonts w:ascii="仿宋" w:eastAsia="仿宋" w:hAnsi="仿宋" w:cs="仿宋" w:hint="eastAsia"/>
          <w:sz w:val="32"/>
          <w:szCs w:val="32"/>
        </w:rPr>
        <w:t>元，</w:t>
      </w:r>
      <w:r w:rsidR="00190A43">
        <w:rPr>
          <w:rFonts w:ascii="仿宋" w:eastAsia="仿宋" w:hAnsi="仿宋" w:cs="仿宋" w:hint="eastAsia"/>
          <w:sz w:val="32"/>
          <w:szCs w:val="32"/>
        </w:rPr>
        <w:t>均</w:t>
      </w:r>
      <w:r w:rsidR="00190A43">
        <w:rPr>
          <w:rFonts w:ascii="仿宋" w:eastAsia="仿宋" w:hAnsi="仿宋" w:cs="仿宋"/>
          <w:sz w:val="32"/>
          <w:szCs w:val="32"/>
        </w:rPr>
        <w:t>含</w:t>
      </w:r>
      <w:r w:rsidR="00190A43">
        <w:rPr>
          <w:rFonts w:ascii="仿宋" w:eastAsia="仿宋" w:hAnsi="仿宋" w:cs="仿宋" w:hint="eastAsia"/>
          <w:sz w:val="32"/>
          <w:szCs w:val="32"/>
        </w:rPr>
        <w:t>每日三餐</w:t>
      </w:r>
      <w:r>
        <w:rPr>
          <w:rFonts w:ascii="仿宋" w:eastAsia="仿宋" w:hAnsi="仿宋" w:cs="仿宋" w:hint="eastAsia"/>
          <w:sz w:val="32"/>
          <w:szCs w:val="32"/>
        </w:rPr>
        <w:t>。</w:t>
      </w:r>
      <w:r w:rsidR="00C67DF2">
        <w:rPr>
          <w:rFonts w:ascii="仿宋" w:eastAsia="仿宋" w:hAnsi="仿宋" w:cs="仿宋" w:hint="eastAsia"/>
          <w:sz w:val="32"/>
          <w:szCs w:val="32"/>
        </w:rPr>
        <w:t>酒店</w:t>
      </w:r>
      <w:r>
        <w:rPr>
          <w:rFonts w:ascii="仿宋" w:eastAsia="仿宋" w:hAnsi="仿宋" w:cs="仿宋" w:hint="eastAsia"/>
          <w:sz w:val="32"/>
          <w:szCs w:val="32"/>
        </w:rPr>
        <w:t>联系人：</w:t>
      </w:r>
      <w:r>
        <w:rPr>
          <w:rFonts w:ascii="仿宋" w:eastAsia="仿宋" w:hAnsi="仿宋" w:cs="仿宋"/>
          <w:sz w:val="32"/>
          <w:szCs w:val="32"/>
        </w:rPr>
        <w:t>万里艳</w:t>
      </w:r>
      <w:r w:rsidRPr="00243C5A">
        <w:rPr>
          <w:rFonts w:ascii="仿宋" w:eastAsia="仿宋" w:hAnsi="仿宋" w:cs="仿宋"/>
          <w:sz w:val="32"/>
          <w:szCs w:val="32"/>
        </w:rPr>
        <w:t>15968987813</w:t>
      </w:r>
      <w:r>
        <w:rPr>
          <w:rFonts w:ascii="仿宋" w:eastAsia="仿宋" w:hAnsi="仿宋" w:cs="仿宋" w:hint="eastAsia"/>
          <w:sz w:val="32"/>
          <w:szCs w:val="32"/>
        </w:rPr>
        <w:t>）</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十、报到</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报到时须交验运动员第二代身份证原件，上交队伍签署的免责声明书一份。</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十一、其他事项</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（一）比赛仲裁、裁判长由主办单位聘请。</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（二）比赛技术团队由协办单位协助。</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（三）比赛各项目工作人员由承办单位聘请。</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（四）所有申诉必须在比赛结束后30分钟内向裁判长提交书面申诉书，并交纳300元申诉费，胜诉退回。</w:t>
      </w:r>
    </w:p>
    <w:p w:rsidR="0035619B" w:rsidRDefault="00315E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十二、</w:t>
      </w:r>
      <w:bookmarkStart w:id="1" w:name="_Hlk517698292"/>
      <w:r>
        <w:rPr>
          <w:rFonts w:ascii="黑体" w:eastAsia="黑体" w:hAnsi="黑体" w:cs="黑体" w:hint="eastAsia"/>
          <w:sz w:val="32"/>
          <w:szCs w:val="32"/>
        </w:rPr>
        <w:t>联系方式</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联系人：中国企业体育协会王美娟</w:t>
      </w:r>
    </w:p>
    <w:p w:rsidR="0035619B" w:rsidRDefault="00315ED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电话：</w:t>
      </w:r>
      <w:bookmarkEnd w:id="1"/>
      <w:r>
        <w:rPr>
          <w:rFonts w:ascii="仿宋" w:eastAsia="仿宋" w:hAnsi="仿宋" w:cs="仿宋" w:hint="eastAsia"/>
          <w:sz w:val="32"/>
          <w:szCs w:val="32"/>
        </w:rPr>
        <w:t>17734021994</w:t>
      </w:r>
    </w:p>
    <w:p w:rsidR="0035619B" w:rsidRDefault="0035619B">
      <w:pPr>
        <w:spacing w:line="560" w:lineRule="exact"/>
        <w:ind w:firstLineChars="200" w:firstLine="640"/>
        <w:rPr>
          <w:rFonts w:ascii="仿宋" w:eastAsia="仿宋" w:hAnsi="仿宋" w:cs="仿宋"/>
          <w:sz w:val="32"/>
          <w:szCs w:val="32"/>
        </w:rPr>
      </w:pPr>
    </w:p>
    <w:p w:rsidR="00920E26" w:rsidRDefault="00920E26">
      <w:pPr>
        <w:rPr>
          <w:rFonts w:ascii="仿宋" w:eastAsia="仿宋" w:hAnsi="仿宋" w:cs="仿宋"/>
          <w:sz w:val="32"/>
          <w:szCs w:val="32"/>
        </w:rPr>
      </w:pPr>
    </w:p>
    <w:p w:rsidR="0035619B" w:rsidRDefault="00315EDE">
      <w:pPr>
        <w:rPr>
          <w:rFonts w:ascii="仿宋" w:eastAsia="仿宋" w:hAnsi="仿宋" w:cs="仿宋"/>
          <w:sz w:val="32"/>
          <w:szCs w:val="32"/>
        </w:rPr>
      </w:pPr>
      <w:r>
        <w:rPr>
          <w:rFonts w:ascii="仿宋" w:eastAsia="仿宋" w:hAnsi="仿宋" w:cs="仿宋" w:hint="eastAsia"/>
          <w:sz w:val="32"/>
          <w:szCs w:val="32"/>
        </w:rPr>
        <w:lastRenderedPageBreak/>
        <w:t xml:space="preserve">附件2                                      </w:t>
      </w:r>
    </w:p>
    <w:p w:rsidR="0035619B" w:rsidRDefault="00315EDE">
      <w:pPr>
        <w:spacing w:line="520" w:lineRule="exact"/>
        <w:jc w:val="center"/>
        <w:rPr>
          <w:rFonts w:ascii="方正小标宋简体" w:eastAsia="方正小标宋简体" w:hAnsi="方正小标宋简体" w:cs="方正小标宋简体"/>
          <w:sz w:val="36"/>
          <w:szCs w:val="36"/>
        </w:rPr>
      </w:pPr>
      <w:bookmarkStart w:id="2" w:name="_Hlk517698328"/>
      <w:r>
        <w:rPr>
          <w:rFonts w:ascii="方正小标宋简体" w:eastAsia="方正小标宋简体" w:hAnsi="方正小标宋简体" w:cs="方正小标宋简体" w:hint="eastAsia"/>
          <w:sz w:val="36"/>
          <w:szCs w:val="36"/>
        </w:rPr>
        <w:t>全国职工气排球比赛报名表</w:t>
      </w:r>
    </w:p>
    <w:p w:rsidR="0035619B" w:rsidRDefault="0035619B">
      <w:pPr>
        <w:spacing w:line="520" w:lineRule="exact"/>
        <w:rPr>
          <w:rFonts w:ascii="仿宋" w:eastAsia="仿宋" w:hAnsi="仿宋" w:cs="仿宋"/>
          <w:sz w:val="32"/>
          <w:szCs w:val="32"/>
        </w:rPr>
      </w:pPr>
    </w:p>
    <w:p w:rsidR="0035619B" w:rsidRDefault="00315EDE" w:rsidP="00C03510">
      <w:pPr>
        <w:spacing w:afterLines="50" w:line="520" w:lineRule="exact"/>
        <w:ind w:firstLineChars="100" w:firstLine="320"/>
        <w:rPr>
          <w:rFonts w:ascii="仿宋" w:eastAsia="仿宋" w:hAnsi="仿宋" w:cs="仿宋"/>
          <w:sz w:val="32"/>
          <w:szCs w:val="32"/>
        </w:rPr>
      </w:pPr>
      <w:r>
        <w:rPr>
          <w:rFonts w:ascii="仿宋" w:eastAsia="仿宋" w:hAnsi="仿宋" w:cs="仿宋" w:hint="eastAsia"/>
          <w:sz w:val="32"/>
          <w:szCs w:val="32"/>
        </w:rPr>
        <w:t>参赛队：</w:t>
      </w:r>
    </w:p>
    <w:p w:rsidR="0035619B" w:rsidRDefault="00315EDE" w:rsidP="00C03510">
      <w:pPr>
        <w:spacing w:afterLines="50" w:line="520" w:lineRule="exact"/>
        <w:ind w:firstLineChars="100" w:firstLine="320"/>
        <w:rPr>
          <w:rFonts w:ascii="仿宋" w:eastAsia="仿宋" w:hAnsi="仿宋" w:cs="仿宋"/>
          <w:sz w:val="32"/>
          <w:szCs w:val="32"/>
        </w:rPr>
      </w:pPr>
      <w:r>
        <w:rPr>
          <w:rFonts w:ascii="仿宋" w:eastAsia="仿宋" w:hAnsi="仿宋" w:cs="仿宋" w:hint="eastAsia"/>
          <w:sz w:val="32"/>
          <w:szCs w:val="32"/>
        </w:rPr>
        <w:t>领队：</w:t>
      </w:r>
    </w:p>
    <w:p w:rsidR="0035619B" w:rsidRDefault="00315EDE" w:rsidP="00C03510">
      <w:pPr>
        <w:spacing w:afterLines="50" w:line="520" w:lineRule="exact"/>
        <w:ind w:firstLineChars="100" w:firstLine="320"/>
        <w:rPr>
          <w:rFonts w:ascii="仿宋" w:eastAsia="仿宋" w:hAnsi="仿宋" w:cs="仿宋"/>
          <w:sz w:val="32"/>
          <w:szCs w:val="32"/>
        </w:rPr>
      </w:pPr>
      <w:r>
        <w:rPr>
          <w:rFonts w:ascii="仿宋" w:eastAsia="仿宋" w:hAnsi="仿宋" w:cs="仿宋" w:hint="eastAsia"/>
          <w:sz w:val="32"/>
          <w:szCs w:val="32"/>
        </w:rPr>
        <w:t>教练：</w:t>
      </w:r>
    </w:p>
    <w:p w:rsidR="0035619B" w:rsidRDefault="00315EDE" w:rsidP="00C03510">
      <w:pPr>
        <w:spacing w:afterLines="50" w:line="520" w:lineRule="exact"/>
        <w:ind w:firstLineChars="100" w:firstLine="320"/>
        <w:rPr>
          <w:rFonts w:ascii="仿宋" w:eastAsia="仿宋" w:hAnsi="仿宋" w:cs="仿宋"/>
          <w:sz w:val="32"/>
          <w:szCs w:val="32"/>
          <w:u w:val="single"/>
        </w:rPr>
      </w:pPr>
      <w:r>
        <w:rPr>
          <w:rFonts w:ascii="仿宋" w:eastAsia="仿宋" w:hAnsi="仿宋" w:cs="仿宋" w:hint="eastAsia"/>
          <w:sz w:val="32"/>
          <w:szCs w:val="32"/>
        </w:rPr>
        <w:t>联系人及联系电话：</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898"/>
        <w:gridCol w:w="3459"/>
        <w:gridCol w:w="1757"/>
      </w:tblGrid>
      <w:tr w:rsidR="0035619B">
        <w:trPr>
          <w:trHeight w:val="737"/>
          <w:jc w:val="center"/>
        </w:trPr>
        <w:tc>
          <w:tcPr>
            <w:tcW w:w="1838" w:type="dxa"/>
            <w:vAlign w:val="center"/>
          </w:tcPr>
          <w:p w:rsidR="0035619B" w:rsidRDefault="00315EDE">
            <w:pPr>
              <w:spacing w:line="520" w:lineRule="exact"/>
              <w:jc w:val="center"/>
              <w:rPr>
                <w:rFonts w:ascii="仿宋" w:eastAsia="仿宋" w:hAnsi="仿宋" w:cs="仿宋"/>
                <w:sz w:val="32"/>
                <w:szCs w:val="32"/>
              </w:rPr>
            </w:pPr>
            <w:r>
              <w:rPr>
                <w:rFonts w:ascii="仿宋" w:eastAsia="仿宋" w:hAnsi="仿宋" w:cs="仿宋" w:hint="eastAsia"/>
                <w:sz w:val="32"/>
                <w:szCs w:val="32"/>
              </w:rPr>
              <w:t>运动员姓名</w:t>
            </w:r>
          </w:p>
        </w:tc>
        <w:tc>
          <w:tcPr>
            <w:tcW w:w="898" w:type="dxa"/>
            <w:vAlign w:val="center"/>
          </w:tcPr>
          <w:p w:rsidR="0035619B" w:rsidRDefault="00315EDE">
            <w:pPr>
              <w:spacing w:line="52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3459" w:type="dxa"/>
            <w:vAlign w:val="center"/>
          </w:tcPr>
          <w:p w:rsidR="0035619B" w:rsidRDefault="00315EDE">
            <w:pPr>
              <w:spacing w:line="520" w:lineRule="exact"/>
              <w:jc w:val="center"/>
              <w:rPr>
                <w:rFonts w:ascii="仿宋" w:eastAsia="仿宋" w:hAnsi="仿宋" w:cs="仿宋"/>
                <w:sz w:val="32"/>
                <w:szCs w:val="32"/>
              </w:rPr>
            </w:pPr>
            <w:r>
              <w:rPr>
                <w:rFonts w:ascii="仿宋" w:eastAsia="仿宋" w:hAnsi="仿宋" w:cs="仿宋" w:hint="eastAsia"/>
                <w:sz w:val="32"/>
                <w:szCs w:val="32"/>
              </w:rPr>
              <w:t>身份证号码</w:t>
            </w:r>
          </w:p>
        </w:tc>
        <w:tc>
          <w:tcPr>
            <w:tcW w:w="1757" w:type="dxa"/>
            <w:vAlign w:val="center"/>
          </w:tcPr>
          <w:p w:rsidR="0035619B" w:rsidRDefault="00315EDE">
            <w:pPr>
              <w:spacing w:line="520" w:lineRule="exact"/>
              <w:jc w:val="center"/>
              <w:rPr>
                <w:rFonts w:ascii="仿宋" w:eastAsia="仿宋" w:hAnsi="仿宋" w:cs="仿宋"/>
                <w:sz w:val="32"/>
                <w:szCs w:val="32"/>
              </w:rPr>
            </w:pPr>
            <w:r>
              <w:rPr>
                <w:rFonts w:ascii="仿宋" w:eastAsia="仿宋" w:hAnsi="仿宋" w:cs="仿宋" w:hint="eastAsia"/>
                <w:sz w:val="32"/>
                <w:szCs w:val="32"/>
              </w:rPr>
              <w:t>备注</w:t>
            </w: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r w:rsidR="0035619B">
        <w:trPr>
          <w:trHeight w:val="737"/>
          <w:jc w:val="center"/>
        </w:trPr>
        <w:tc>
          <w:tcPr>
            <w:tcW w:w="1838" w:type="dxa"/>
            <w:vAlign w:val="center"/>
          </w:tcPr>
          <w:p w:rsidR="0035619B" w:rsidRDefault="0035619B">
            <w:pPr>
              <w:spacing w:line="520" w:lineRule="exact"/>
              <w:jc w:val="center"/>
              <w:rPr>
                <w:rFonts w:ascii="仿宋" w:eastAsia="仿宋" w:hAnsi="仿宋" w:cs="仿宋"/>
                <w:sz w:val="32"/>
                <w:szCs w:val="32"/>
              </w:rPr>
            </w:pPr>
          </w:p>
        </w:tc>
        <w:tc>
          <w:tcPr>
            <w:tcW w:w="898" w:type="dxa"/>
            <w:vAlign w:val="center"/>
          </w:tcPr>
          <w:p w:rsidR="0035619B" w:rsidRDefault="0035619B">
            <w:pPr>
              <w:spacing w:line="520" w:lineRule="exact"/>
              <w:jc w:val="center"/>
              <w:rPr>
                <w:rFonts w:ascii="仿宋" w:eastAsia="仿宋" w:hAnsi="仿宋" w:cs="仿宋"/>
                <w:sz w:val="32"/>
                <w:szCs w:val="32"/>
              </w:rPr>
            </w:pPr>
          </w:p>
        </w:tc>
        <w:tc>
          <w:tcPr>
            <w:tcW w:w="3459" w:type="dxa"/>
            <w:vAlign w:val="center"/>
          </w:tcPr>
          <w:p w:rsidR="0035619B" w:rsidRDefault="0035619B">
            <w:pPr>
              <w:spacing w:line="520" w:lineRule="exact"/>
              <w:jc w:val="center"/>
              <w:rPr>
                <w:rFonts w:ascii="仿宋" w:eastAsia="仿宋" w:hAnsi="仿宋" w:cs="仿宋"/>
                <w:sz w:val="32"/>
                <w:szCs w:val="32"/>
              </w:rPr>
            </w:pPr>
          </w:p>
        </w:tc>
        <w:tc>
          <w:tcPr>
            <w:tcW w:w="1757" w:type="dxa"/>
            <w:vAlign w:val="center"/>
          </w:tcPr>
          <w:p w:rsidR="0035619B" w:rsidRDefault="0035619B">
            <w:pPr>
              <w:spacing w:line="520" w:lineRule="exact"/>
              <w:jc w:val="center"/>
              <w:rPr>
                <w:rFonts w:ascii="仿宋" w:eastAsia="仿宋" w:hAnsi="仿宋" w:cs="仿宋"/>
                <w:sz w:val="32"/>
                <w:szCs w:val="32"/>
              </w:rPr>
            </w:pPr>
          </w:p>
        </w:tc>
      </w:tr>
    </w:tbl>
    <w:bookmarkEnd w:id="2"/>
    <w:p w:rsidR="0035619B" w:rsidRDefault="00315EDE">
      <w:pPr>
        <w:spacing w:line="540" w:lineRule="exact"/>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lastRenderedPageBreak/>
        <w:t>附件3</w:t>
      </w:r>
    </w:p>
    <w:p w:rsidR="0035619B" w:rsidRDefault="00315EDE">
      <w:pPr>
        <w:spacing w:line="540" w:lineRule="exact"/>
        <w:jc w:val="center"/>
        <w:rPr>
          <w:rFonts w:ascii="方正小标宋简体" w:eastAsia="方正小标宋简体" w:hAnsi="方正小标宋简体" w:cs="方正小标宋简体"/>
          <w:color w:val="333333"/>
          <w:spacing w:val="8"/>
          <w:sz w:val="32"/>
          <w:szCs w:val="32"/>
          <w:shd w:val="clear" w:color="auto" w:fill="FFFFFF"/>
        </w:rPr>
      </w:pPr>
      <w:r>
        <w:rPr>
          <w:rFonts w:ascii="方正小标宋简体" w:eastAsia="方正小标宋简体" w:hAnsi="方正小标宋简体" w:cs="方正小标宋简体" w:hint="eastAsia"/>
          <w:color w:val="333333"/>
          <w:spacing w:val="8"/>
          <w:sz w:val="32"/>
          <w:szCs w:val="32"/>
          <w:shd w:val="clear" w:color="auto" w:fill="FFFFFF"/>
        </w:rPr>
        <w:t>免责声明</w:t>
      </w:r>
    </w:p>
    <w:p w:rsidR="0035619B" w:rsidRDefault="0035619B">
      <w:pPr>
        <w:spacing w:line="540" w:lineRule="exact"/>
        <w:jc w:val="center"/>
        <w:rPr>
          <w:rFonts w:ascii="仿宋" w:eastAsia="仿宋" w:hAnsi="仿宋" w:cs="仿宋"/>
          <w:color w:val="333333"/>
          <w:spacing w:val="8"/>
          <w:sz w:val="32"/>
          <w:szCs w:val="32"/>
          <w:shd w:val="clear" w:color="auto" w:fill="FFFFFF"/>
        </w:rPr>
      </w:pPr>
    </w:p>
    <w:p w:rsidR="0035619B" w:rsidRDefault="00315EDE">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我队自愿报名参加全国职工气排球比赛。对以下内容，我队已认真阅读并全面理解。</w:t>
      </w:r>
    </w:p>
    <w:p w:rsidR="0035619B" w:rsidRDefault="00315EDE">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一、我队遵守本次比赛所有规定。若本队人员在参赛过程中发现或注意到本队的任何风险和潜在风险，我队将立刻终止参赛并报告赛事组委会。</w:t>
      </w:r>
    </w:p>
    <w:p w:rsidR="0035619B" w:rsidRDefault="00315EDE">
      <w:pPr>
        <w:spacing w:line="540" w:lineRule="exact"/>
        <w:ind w:firstLineChars="200" w:firstLine="672"/>
        <w:rPr>
          <w:rFonts w:ascii="仿宋" w:eastAsia="仿宋" w:hAnsi="仿宋" w:cs="仿宋"/>
          <w:sz w:val="32"/>
          <w:szCs w:val="32"/>
        </w:rPr>
      </w:pPr>
      <w:r>
        <w:rPr>
          <w:rFonts w:ascii="仿宋" w:eastAsia="仿宋" w:hAnsi="仿宋" w:cs="仿宋" w:hint="eastAsia"/>
          <w:color w:val="333333"/>
          <w:spacing w:val="8"/>
          <w:sz w:val="32"/>
          <w:szCs w:val="32"/>
          <w:shd w:val="clear" w:color="auto" w:fill="FFFFFF"/>
        </w:rPr>
        <w:t>二、我队完全了解本队人员的身体状况，确认全体队员的健康状况良好（没有任何身体不适或疾病，包括先天性心脏病、风湿性心脏病、高血压、脑血管疾病、心肌炎、其他心脏病冠状动脉病、严重心律不齐、血糖过高或过低的糖尿病、以及其它不适合运动的疾病等），全部可以正常参加本次比赛，并对由此可能导致的受伤或事故等潜在危险负全部责任。</w:t>
      </w:r>
    </w:p>
    <w:p w:rsidR="0035619B" w:rsidRDefault="00315EDE">
      <w:pPr>
        <w:spacing w:line="540" w:lineRule="exact"/>
        <w:ind w:firstLineChars="200" w:firstLine="672"/>
        <w:rPr>
          <w:rFonts w:ascii="仿宋" w:eastAsia="仿宋" w:hAnsi="仿宋" w:cs="仿宋"/>
          <w:sz w:val="32"/>
          <w:szCs w:val="32"/>
        </w:rPr>
      </w:pPr>
      <w:r>
        <w:rPr>
          <w:rFonts w:ascii="仿宋" w:eastAsia="仿宋" w:hAnsi="仿宋" w:cs="仿宋" w:hint="eastAsia"/>
          <w:color w:val="333333"/>
          <w:spacing w:val="8"/>
          <w:sz w:val="32"/>
          <w:szCs w:val="32"/>
          <w:shd w:val="clear" w:color="auto" w:fill="FFFFFF"/>
        </w:rPr>
        <w:t>三、我队同意接受赛事组委会在赛事活动期间可能提供的现场急救性质的医务治疗，但医院救治期间等发生的相关费用由本队自行承担。</w:t>
      </w:r>
    </w:p>
    <w:p w:rsidR="0035619B" w:rsidRDefault="00315EDE">
      <w:pPr>
        <w:spacing w:line="54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四、我队全体人员均已办理了人身安全意外险（含往返路途）。我队人员的安全完全由我队自己负责，与赛事组委会无关。</w:t>
      </w:r>
    </w:p>
    <w:p w:rsidR="0035619B" w:rsidRDefault="00315EDE">
      <w:pPr>
        <w:spacing w:line="620" w:lineRule="exact"/>
        <w:ind w:firstLineChars="200" w:firstLine="672"/>
        <w:rPr>
          <w:rFonts w:ascii="仿宋" w:eastAsia="仿宋" w:hAnsi="仿宋" w:cs="仿宋"/>
          <w:color w:val="333333"/>
          <w:spacing w:val="8"/>
          <w:sz w:val="32"/>
          <w:szCs w:val="32"/>
          <w:shd w:val="clear" w:color="auto" w:fill="FFFFFF"/>
        </w:rPr>
      </w:pPr>
      <w:r>
        <w:rPr>
          <w:rFonts w:ascii="仿宋" w:eastAsia="仿宋" w:hAnsi="仿宋" w:cs="仿宋" w:hint="eastAsia"/>
          <w:color w:val="333333"/>
          <w:spacing w:val="8"/>
          <w:sz w:val="32"/>
          <w:szCs w:val="32"/>
          <w:shd w:val="clear" w:color="auto" w:fill="FFFFFF"/>
        </w:rPr>
        <w:t>特此声明。</w:t>
      </w:r>
    </w:p>
    <w:p w:rsidR="007E0B48" w:rsidRPr="007E0B48" w:rsidRDefault="00315EDE" w:rsidP="007E0B48">
      <w:pPr>
        <w:pStyle w:val="a7"/>
        <w:spacing w:line="620" w:lineRule="exact"/>
        <w:ind w:firstLineChars="300" w:firstLine="960"/>
        <w:rPr>
          <w:rFonts w:ascii="仿宋" w:eastAsia="仿宋" w:hAnsi="仿宋" w:cs="仿宋"/>
          <w:sz w:val="32"/>
          <w:szCs w:val="32"/>
        </w:rPr>
      </w:pPr>
      <w:r>
        <w:rPr>
          <w:rFonts w:ascii="仿宋" w:eastAsia="仿宋" w:hAnsi="仿宋" w:cs="仿宋" w:hint="eastAsia"/>
          <w:sz w:val="32"/>
          <w:szCs w:val="32"/>
        </w:rPr>
        <w:t>签字</w:t>
      </w:r>
      <w:bookmarkStart w:id="3" w:name="_GoBack"/>
      <w:bookmarkEnd w:id="3"/>
      <w:r w:rsidR="00D24766">
        <w:rPr>
          <w:rFonts w:ascii="仿宋" w:eastAsia="仿宋" w:hAnsi="仿宋" w:cs="仿宋" w:hint="eastAsia"/>
          <w:sz w:val="32"/>
          <w:szCs w:val="32"/>
        </w:rPr>
        <w:t xml:space="preserve">                            </w:t>
      </w:r>
      <w:r w:rsidRPr="00D24766">
        <w:rPr>
          <w:rFonts w:ascii="仿宋" w:eastAsia="仿宋" w:hAnsi="仿宋" w:cs="仿宋" w:hint="eastAsia"/>
          <w:sz w:val="32"/>
          <w:szCs w:val="32"/>
        </w:rPr>
        <w:t>2019年</w:t>
      </w:r>
      <w:r w:rsidR="00D24766">
        <w:rPr>
          <w:rFonts w:ascii="仿宋" w:eastAsia="仿宋" w:hAnsi="仿宋" w:cs="仿宋" w:hint="eastAsia"/>
          <w:sz w:val="32"/>
          <w:szCs w:val="32"/>
        </w:rPr>
        <w:t xml:space="preserve">  </w:t>
      </w:r>
      <w:r w:rsidRPr="00D24766">
        <w:rPr>
          <w:rFonts w:ascii="仿宋" w:eastAsia="仿宋" w:hAnsi="仿宋" w:cs="仿宋" w:hint="eastAsia"/>
          <w:sz w:val="32"/>
          <w:szCs w:val="32"/>
        </w:rPr>
        <w:t>月</w:t>
      </w:r>
      <w:r w:rsidR="00D24766">
        <w:rPr>
          <w:rFonts w:ascii="仿宋" w:eastAsia="仿宋" w:hAnsi="仿宋" w:cs="仿宋" w:hint="eastAsia"/>
          <w:sz w:val="32"/>
          <w:szCs w:val="32"/>
        </w:rPr>
        <w:t xml:space="preserve">  </w:t>
      </w:r>
      <w:r w:rsidRPr="00D24766">
        <w:rPr>
          <w:rFonts w:ascii="仿宋" w:eastAsia="仿宋" w:hAnsi="仿宋" w:cs="仿宋" w:hint="eastAsia"/>
          <w:sz w:val="32"/>
          <w:szCs w:val="32"/>
        </w:rPr>
        <w:t>日</w:t>
      </w:r>
    </w:p>
    <w:sectPr w:rsidR="007E0B48" w:rsidRPr="007E0B48" w:rsidSect="003D23C7">
      <w:footerReference w:type="default" r:id="rId11"/>
      <w:pgSz w:w="11906" w:h="16838"/>
      <w:pgMar w:top="1985" w:right="1531" w:bottom="1276" w:left="1531" w:header="851" w:footer="1587"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C62" w:rsidRDefault="00803C62">
      <w:r>
        <w:separator/>
      </w:r>
    </w:p>
  </w:endnote>
  <w:endnote w:type="continuationSeparator" w:id="0">
    <w:p w:rsidR="00803C62" w:rsidRDefault="00803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9B" w:rsidRDefault="00061687">
    <w:pPr>
      <w:pStyle w:val="a4"/>
    </w:pPr>
    <w:r>
      <w:rPr>
        <w:noProof/>
      </w:rPr>
      <w:pict>
        <v:shapetype id="_x0000_t202" coordsize="21600,21600" o:spt="202" path="m,l,21600r21600,l21600,xe">
          <v:stroke joinstyle="miter"/>
          <v:path gradientshapeok="t" o:connecttype="rect"/>
        </v:shapetype>
        <v:shape id="文本框 1" o:spid="_x0000_s2050" type="#_x0000_t202" style="position:absolute;margin-left:820.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5619B" w:rsidRDefault="0035619B">
                <w:pPr>
                  <w:pStyle w:val="a4"/>
                  <w:rPr>
                    <w:rFonts w:ascii="仿宋" w:eastAsia="仿宋" w:hAnsi="仿宋" w:cs="仿宋"/>
                    <w:sz w:val="24"/>
                    <w:szCs w:val="2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9B" w:rsidRDefault="00061687">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5pt;margin-top:15.55pt;width:30.05pt;height:15.55pt;z-index:25165926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35619B" w:rsidRDefault="0035619B">
                <w:pPr>
                  <w:pStyle w:val="a4"/>
                  <w:rPr>
                    <w:rFonts w:ascii="仿宋" w:eastAsia="仿宋" w:hAnsi="仿宋" w:cs="仿宋"/>
                    <w:sz w:val="24"/>
                    <w:szCs w:val="24"/>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C62" w:rsidRDefault="00803C62">
      <w:r>
        <w:separator/>
      </w:r>
    </w:p>
  </w:footnote>
  <w:footnote w:type="continuationSeparator" w:id="0">
    <w:p w:rsidR="00803C62" w:rsidRDefault="00803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02EB58"/>
    <w:multiLevelType w:val="singleLevel"/>
    <w:tmpl w:val="E502EB5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defaultTabStop w:val="420"/>
  <w:drawingGridVerticalSpacing w:val="156"/>
  <w:noPunctuationKerning/>
  <w:characterSpacingControl w:val="compressPunctuation"/>
  <w:hdrShapeDefaults>
    <o:shapedefaults v:ext="edit" spidmax="153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FC0"/>
    <w:rsid w:val="00016DFA"/>
    <w:rsid w:val="00061687"/>
    <w:rsid w:val="000717E8"/>
    <w:rsid w:val="00094D30"/>
    <w:rsid w:val="00106C2D"/>
    <w:rsid w:val="00116021"/>
    <w:rsid w:val="00190A43"/>
    <w:rsid w:val="001D0340"/>
    <w:rsid w:val="001F36C0"/>
    <w:rsid w:val="00217AC5"/>
    <w:rsid w:val="0024145B"/>
    <w:rsid w:val="00243C5A"/>
    <w:rsid w:val="002C6FFB"/>
    <w:rsid w:val="002E718E"/>
    <w:rsid w:val="00315EDE"/>
    <w:rsid w:val="0035619B"/>
    <w:rsid w:val="00386C99"/>
    <w:rsid w:val="0039096C"/>
    <w:rsid w:val="0039156E"/>
    <w:rsid w:val="003A60F8"/>
    <w:rsid w:val="003B231F"/>
    <w:rsid w:val="003D23C7"/>
    <w:rsid w:val="003E3978"/>
    <w:rsid w:val="004173A0"/>
    <w:rsid w:val="00494C69"/>
    <w:rsid w:val="004C5232"/>
    <w:rsid w:val="005001C8"/>
    <w:rsid w:val="005247D0"/>
    <w:rsid w:val="00526777"/>
    <w:rsid w:val="005D474A"/>
    <w:rsid w:val="005D5569"/>
    <w:rsid w:val="005E3310"/>
    <w:rsid w:val="006813FD"/>
    <w:rsid w:val="00686FAB"/>
    <w:rsid w:val="00693789"/>
    <w:rsid w:val="007713DE"/>
    <w:rsid w:val="007E0B48"/>
    <w:rsid w:val="00803C62"/>
    <w:rsid w:val="0085041D"/>
    <w:rsid w:val="0085460C"/>
    <w:rsid w:val="00856431"/>
    <w:rsid w:val="00870A97"/>
    <w:rsid w:val="00920E26"/>
    <w:rsid w:val="0094485F"/>
    <w:rsid w:val="0095539F"/>
    <w:rsid w:val="00956B8E"/>
    <w:rsid w:val="0097337B"/>
    <w:rsid w:val="00A074D1"/>
    <w:rsid w:val="00A93AD7"/>
    <w:rsid w:val="00AB1ED5"/>
    <w:rsid w:val="00AB22BF"/>
    <w:rsid w:val="00AB3507"/>
    <w:rsid w:val="00B71432"/>
    <w:rsid w:val="00BF1DD4"/>
    <w:rsid w:val="00C03510"/>
    <w:rsid w:val="00C06A3A"/>
    <w:rsid w:val="00C1023C"/>
    <w:rsid w:val="00C14727"/>
    <w:rsid w:val="00C47C73"/>
    <w:rsid w:val="00C51902"/>
    <w:rsid w:val="00C67DF2"/>
    <w:rsid w:val="00C76A60"/>
    <w:rsid w:val="00C9187F"/>
    <w:rsid w:val="00C926FF"/>
    <w:rsid w:val="00CA13BA"/>
    <w:rsid w:val="00CC4D9D"/>
    <w:rsid w:val="00D24766"/>
    <w:rsid w:val="00D31726"/>
    <w:rsid w:val="00D31ECA"/>
    <w:rsid w:val="00D5013F"/>
    <w:rsid w:val="00D5238D"/>
    <w:rsid w:val="00D60F71"/>
    <w:rsid w:val="00D75A78"/>
    <w:rsid w:val="00DE1FBA"/>
    <w:rsid w:val="00E11649"/>
    <w:rsid w:val="00E1476E"/>
    <w:rsid w:val="00E1664F"/>
    <w:rsid w:val="00EE16E7"/>
    <w:rsid w:val="00F04FC0"/>
    <w:rsid w:val="00F07089"/>
    <w:rsid w:val="00F11A90"/>
    <w:rsid w:val="00FD484D"/>
    <w:rsid w:val="05D87FDB"/>
    <w:rsid w:val="078174A9"/>
    <w:rsid w:val="08AD2FB1"/>
    <w:rsid w:val="11BF60DB"/>
    <w:rsid w:val="127F746B"/>
    <w:rsid w:val="158E6467"/>
    <w:rsid w:val="1E5D0BEA"/>
    <w:rsid w:val="1F8E129A"/>
    <w:rsid w:val="218B7581"/>
    <w:rsid w:val="24B824CF"/>
    <w:rsid w:val="273277FB"/>
    <w:rsid w:val="27635F55"/>
    <w:rsid w:val="28EB3164"/>
    <w:rsid w:val="2AD80D7B"/>
    <w:rsid w:val="2CB666A2"/>
    <w:rsid w:val="2D7A2CCE"/>
    <w:rsid w:val="2FB56833"/>
    <w:rsid w:val="31477DCA"/>
    <w:rsid w:val="31DB2042"/>
    <w:rsid w:val="33FE6C5E"/>
    <w:rsid w:val="347D5AF4"/>
    <w:rsid w:val="3A037023"/>
    <w:rsid w:val="3F732850"/>
    <w:rsid w:val="3FEB7D29"/>
    <w:rsid w:val="41126085"/>
    <w:rsid w:val="421C1905"/>
    <w:rsid w:val="46311941"/>
    <w:rsid w:val="55144900"/>
    <w:rsid w:val="56595E94"/>
    <w:rsid w:val="592A6239"/>
    <w:rsid w:val="5CF42D8B"/>
    <w:rsid w:val="615B7BC4"/>
    <w:rsid w:val="643200B2"/>
    <w:rsid w:val="64950CFA"/>
    <w:rsid w:val="65916BD0"/>
    <w:rsid w:val="6B3B3D34"/>
    <w:rsid w:val="6D1B1D40"/>
    <w:rsid w:val="7378541F"/>
    <w:rsid w:val="79990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3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3D23C7"/>
    <w:pPr>
      <w:ind w:leftChars="2500" w:left="100"/>
    </w:pPr>
  </w:style>
  <w:style w:type="paragraph" w:styleId="a4">
    <w:name w:val="footer"/>
    <w:basedOn w:val="a"/>
    <w:link w:val="Char0"/>
    <w:uiPriority w:val="99"/>
    <w:unhideWhenUsed/>
    <w:qFormat/>
    <w:rsid w:val="003D23C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D23C7"/>
    <w:pPr>
      <w:pBdr>
        <w:bottom w:val="single" w:sz="6" w:space="1" w:color="auto"/>
      </w:pBdr>
      <w:tabs>
        <w:tab w:val="center" w:pos="4153"/>
        <w:tab w:val="right" w:pos="8306"/>
      </w:tabs>
      <w:snapToGrid w:val="0"/>
      <w:jc w:val="center"/>
    </w:pPr>
    <w:rPr>
      <w:sz w:val="18"/>
      <w:szCs w:val="18"/>
    </w:rPr>
  </w:style>
  <w:style w:type="character" w:styleId="a6">
    <w:name w:val="Hyperlink"/>
    <w:basedOn w:val="a0"/>
    <w:unhideWhenUsed/>
    <w:qFormat/>
    <w:rsid w:val="003D23C7"/>
    <w:rPr>
      <w:color w:val="0563C1" w:themeColor="hyperlink"/>
      <w:u w:val="single"/>
    </w:rPr>
  </w:style>
  <w:style w:type="character" w:customStyle="1" w:styleId="Char">
    <w:name w:val="日期 Char"/>
    <w:basedOn w:val="a0"/>
    <w:link w:val="a3"/>
    <w:uiPriority w:val="99"/>
    <w:semiHidden/>
    <w:qFormat/>
    <w:rsid w:val="003D23C7"/>
  </w:style>
  <w:style w:type="character" w:customStyle="1" w:styleId="Char1">
    <w:name w:val="页眉 Char"/>
    <w:basedOn w:val="a0"/>
    <w:link w:val="a5"/>
    <w:uiPriority w:val="99"/>
    <w:qFormat/>
    <w:rsid w:val="003D23C7"/>
    <w:rPr>
      <w:sz w:val="18"/>
      <w:szCs w:val="18"/>
    </w:rPr>
  </w:style>
  <w:style w:type="character" w:customStyle="1" w:styleId="Char0">
    <w:name w:val="页脚 Char"/>
    <w:basedOn w:val="a0"/>
    <w:link w:val="a4"/>
    <w:uiPriority w:val="99"/>
    <w:qFormat/>
    <w:rsid w:val="003D23C7"/>
    <w:rPr>
      <w:sz w:val="18"/>
      <w:szCs w:val="18"/>
    </w:rPr>
  </w:style>
  <w:style w:type="paragraph" w:styleId="a7">
    <w:name w:val="List Paragraph"/>
    <w:basedOn w:val="a"/>
    <w:uiPriority w:val="34"/>
    <w:qFormat/>
    <w:rsid w:val="003D23C7"/>
    <w:pPr>
      <w:ind w:firstLineChars="200" w:firstLine="420"/>
    </w:pPr>
  </w:style>
  <w:style w:type="character" w:customStyle="1" w:styleId="apple-converted-space">
    <w:name w:val="apple-converted-space"/>
    <w:basedOn w:val="a0"/>
    <w:qFormat/>
    <w:rsid w:val="003D23C7"/>
  </w:style>
  <w:style w:type="character" w:customStyle="1" w:styleId="font11">
    <w:name w:val="font11"/>
    <w:basedOn w:val="a0"/>
    <w:qFormat/>
    <w:rsid w:val="003D23C7"/>
    <w:rPr>
      <w:rFonts w:ascii="宋体" w:eastAsia="宋体" w:hAnsi="宋体" w:cs="宋体" w:hint="eastAsia"/>
      <w:color w:val="000000"/>
      <w:sz w:val="20"/>
      <w:szCs w:val="20"/>
      <w:u w:val="none"/>
    </w:rPr>
  </w:style>
  <w:style w:type="character" w:customStyle="1" w:styleId="font51">
    <w:name w:val="font51"/>
    <w:basedOn w:val="a0"/>
    <w:qFormat/>
    <w:rsid w:val="003D23C7"/>
    <w:rPr>
      <w:rFonts w:ascii="Tahoma" w:eastAsia="Tahoma" w:hAnsi="Tahoma" w:cs="Tahoma" w:hint="default"/>
      <w:color w:val="000000"/>
      <w:sz w:val="20"/>
      <w:szCs w:val="20"/>
      <w:u w:val="none"/>
    </w:rPr>
  </w:style>
  <w:style w:type="character" w:customStyle="1" w:styleId="font21">
    <w:name w:val="font21"/>
    <w:basedOn w:val="a0"/>
    <w:qFormat/>
    <w:rsid w:val="003D23C7"/>
    <w:rPr>
      <w:rFonts w:ascii="Tahoma" w:eastAsia="Tahoma" w:hAnsi="Tahoma" w:cs="Tahoma" w:hint="default"/>
      <w:color w:val="000000"/>
      <w:sz w:val="28"/>
      <w:szCs w:val="28"/>
      <w:u w:val="none"/>
    </w:rPr>
  </w:style>
</w:styles>
</file>

<file path=word/webSettings.xml><?xml version="1.0" encoding="utf-8"?>
<w:webSettings xmlns:r="http://schemas.openxmlformats.org/officeDocument/2006/relationships" xmlns:w="http://schemas.openxmlformats.org/wordprocessingml/2006/main">
  <w:divs>
    <w:div w:id="1003708211">
      <w:bodyDiv w:val="1"/>
      <w:marLeft w:val="0"/>
      <w:marRight w:val="0"/>
      <w:marTop w:val="0"/>
      <w:marBottom w:val="0"/>
      <w:divBdr>
        <w:top w:val="none" w:sz="0" w:space="0" w:color="auto"/>
        <w:left w:val="none" w:sz="0" w:space="0" w:color="auto"/>
        <w:bottom w:val="none" w:sz="0" w:space="0" w:color="auto"/>
        <w:right w:val="none" w:sz="0" w:space="0" w:color="auto"/>
      </w:divBdr>
    </w:div>
    <w:div w:id="103627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meijuan@cesa.or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wangmeijuan@cesa.org.c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2019-06-03T06:37:00Z</cp:lastPrinted>
  <dcterms:created xsi:type="dcterms:W3CDTF">2019-06-04T05:33:00Z</dcterms:created>
  <dcterms:modified xsi:type="dcterms:W3CDTF">2019-06-06T08:21:00Z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